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56AB49" w14:textId="02963D94" w:rsidR="00105BA2" w:rsidRPr="00AD4CE5" w:rsidRDefault="00B17F5E" w:rsidP="00AD4CE5">
      <w:pPr>
        <w:pStyle w:val="Rubrik1"/>
        <w:rPr>
          <w:sz w:val="28"/>
          <w:lang w:val="sv-SE"/>
        </w:rPr>
      </w:pPr>
      <w:r>
        <w:rPr>
          <w:sz w:val="28"/>
          <w:lang w:val="sv-SE"/>
        </w:rPr>
        <w:br/>
      </w:r>
      <w:r w:rsidR="002743C2" w:rsidRPr="002743C2">
        <w:rPr>
          <w:noProof/>
          <w:sz w:val="28"/>
          <w:lang w:val="sv-SE"/>
        </w:rPr>
        <w:drawing>
          <wp:inline distT="0" distB="0" distL="0" distR="0" wp14:anchorId="535B00A4" wp14:editId="653485C4">
            <wp:extent cx="1321359" cy="1170882"/>
            <wp:effectExtent l="0" t="0" r="0" b="0"/>
            <wp:docPr id="3" name="Bildobjekt 3" descr="http://fug.se/wp-content/uploads/2016/05/FuG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g.se/wp-content/uploads/2016/05/FuG_30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60" cy="120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B4C">
        <w:rPr>
          <w:lang w:val="sv-SE"/>
        </w:rPr>
        <w:br/>
      </w:r>
      <w:r w:rsidR="00CE7B4C">
        <w:rPr>
          <w:lang w:val="sv-SE"/>
        </w:rPr>
        <w:br/>
      </w:r>
    </w:p>
    <w:p w14:paraId="6B004C63" w14:textId="1C2BEB4B" w:rsidR="00105BA2" w:rsidRPr="0092024E" w:rsidRDefault="00981902">
      <w:pPr>
        <w:ind w:right="-827"/>
        <w:rPr>
          <w:rStyle w:val="Starkreferens"/>
          <w:rFonts w:eastAsia="Arial"/>
          <w:sz w:val="36"/>
          <w:szCs w:val="36"/>
          <w:lang w:val="sv-SE"/>
        </w:rPr>
      </w:pPr>
      <w:r w:rsidRPr="0092024E">
        <w:rPr>
          <w:rStyle w:val="Starkreferens"/>
          <w:rFonts w:eastAsia="Arial"/>
          <w:sz w:val="36"/>
          <w:szCs w:val="36"/>
          <w:lang w:val="sv-SE"/>
        </w:rPr>
        <w:t>Dagordning</w:t>
      </w:r>
    </w:p>
    <w:p w14:paraId="6A716FD3" w14:textId="2632152B" w:rsidR="00981902" w:rsidRPr="0092024E" w:rsidRDefault="00981902" w:rsidP="00981902">
      <w:pPr>
        <w:ind w:right="-827"/>
        <w:rPr>
          <w:rStyle w:val="Starkreferens"/>
          <w:rFonts w:eastAsia="Arial"/>
          <w:sz w:val="32"/>
          <w:szCs w:val="32"/>
          <w:lang w:val="sv-SE"/>
        </w:rPr>
      </w:pPr>
      <w:r w:rsidRPr="0092024E">
        <w:rPr>
          <w:rStyle w:val="Starkreferens"/>
          <w:rFonts w:eastAsia="Arial"/>
          <w:sz w:val="32"/>
          <w:szCs w:val="32"/>
          <w:lang w:val="sv-SE"/>
        </w:rPr>
        <w:t>Årsmöte Farmaceuter utan Gränser</w:t>
      </w:r>
    </w:p>
    <w:p w14:paraId="7A311678" w14:textId="77777777" w:rsidR="00981902" w:rsidRDefault="00981902" w:rsidP="00981902">
      <w:pPr>
        <w:ind w:right="-827"/>
        <w:rPr>
          <w:rFonts w:ascii="Garamond" w:eastAsia="Arial" w:hAnsi="Garamond" w:cs="Arial"/>
          <w:szCs w:val="24"/>
          <w:lang w:val="sv-SE"/>
        </w:rPr>
      </w:pPr>
    </w:p>
    <w:p w14:paraId="6AB47739" w14:textId="2AA0A792" w:rsidR="00981902" w:rsidRPr="0092024E" w:rsidRDefault="00981902" w:rsidP="00981902">
      <w:pPr>
        <w:ind w:right="-827"/>
        <w:rPr>
          <w:rFonts w:ascii="Garamond" w:eastAsia="Arial" w:hAnsi="Garamond" w:cs="Arial"/>
          <w:szCs w:val="24"/>
        </w:rPr>
      </w:pPr>
      <w:r w:rsidRPr="0092024E">
        <w:rPr>
          <w:rFonts w:ascii="Garamond" w:eastAsia="Arial" w:hAnsi="Garamond" w:cs="Arial"/>
          <w:szCs w:val="24"/>
        </w:rPr>
        <w:t xml:space="preserve">7 </w:t>
      </w:r>
      <w:proofErr w:type="spellStart"/>
      <w:r w:rsidRPr="0092024E">
        <w:rPr>
          <w:rFonts w:ascii="Garamond" w:eastAsia="Arial" w:hAnsi="Garamond" w:cs="Arial"/>
          <w:szCs w:val="24"/>
        </w:rPr>
        <w:t>november</w:t>
      </w:r>
      <w:proofErr w:type="spellEnd"/>
      <w:r w:rsidRPr="0092024E">
        <w:rPr>
          <w:rFonts w:ascii="Garamond" w:eastAsia="Arial" w:hAnsi="Garamond" w:cs="Arial"/>
          <w:szCs w:val="24"/>
        </w:rPr>
        <w:t xml:space="preserve"> 2017</w:t>
      </w:r>
      <w:r w:rsidR="0092024E" w:rsidRPr="0092024E">
        <w:rPr>
          <w:rFonts w:ascii="Garamond" w:eastAsia="Arial" w:hAnsi="Garamond" w:cs="Arial"/>
          <w:szCs w:val="24"/>
        </w:rPr>
        <w:t>, kl. 15.45 – 16.4</w:t>
      </w:r>
      <w:r w:rsidRPr="0092024E">
        <w:rPr>
          <w:rFonts w:ascii="Garamond" w:eastAsia="Arial" w:hAnsi="Garamond" w:cs="Arial"/>
          <w:szCs w:val="24"/>
        </w:rPr>
        <w:t>5</w:t>
      </w:r>
      <w:r w:rsidRPr="0092024E">
        <w:rPr>
          <w:rFonts w:ascii="Garamond" w:eastAsia="Arial" w:hAnsi="Garamond" w:cs="Arial"/>
          <w:szCs w:val="24"/>
        </w:rPr>
        <w:br/>
      </w:r>
      <w:r w:rsidR="0092024E" w:rsidRPr="0092024E">
        <w:rPr>
          <w:rFonts w:ascii="Garamond" w:eastAsia="Arial" w:hAnsi="Garamond" w:cs="Arial"/>
          <w:szCs w:val="24"/>
        </w:rPr>
        <w:t>Quality</w:t>
      </w:r>
      <w:r w:rsidRPr="0092024E">
        <w:rPr>
          <w:rFonts w:ascii="Garamond" w:eastAsia="Arial" w:hAnsi="Garamond" w:cs="Arial"/>
          <w:szCs w:val="24"/>
        </w:rPr>
        <w:t xml:space="preserve"> Globe Hotel, </w:t>
      </w:r>
      <w:proofErr w:type="spellStart"/>
      <w:r w:rsidRPr="0092024E">
        <w:rPr>
          <w:rFonts w:ascii="Garamond" w:eastAsia="Arial" w:hAnsi="Garamond" w:cs="Arial"/>
          <w:szCs w:val="24"/>
        </w:rPr>
        <w:t>Arenaslingan</w:t>
      </w:r>
      <w:proofErr w:type="spellEnd"/>
      <w:r w:rsidRPr="0092024E">
        <w:rPr>
          <w:rFonts w:ascii="Garamond" w:eastAsia="Arial" w:hAnsi="Garamond" w:cs="Arial"/>
          <w:szCs w:val="24"/>
        </w:rPr>
        <w:t xml:space="preserve"> 7, 121 26 Stockholm</w:t>
      </w:r>
      <w:r w:rsidR="0092024E">
        <w:rPr>
          <w:rFonts w:ascii="Garamond" w:eastAsia="Arial" w:hAnsi="Garamond" w:cs="Arial"/>
          <w:szCs w:val="24"/>
        </w:rPr>
        <w:br/>
      </w:r>
      <w:proofErr w:type="spellStart"/>
      <w:r w:rsidR="0092024E">
        <w:rPr>
          <w:rFonts w:ascii="Garamond" w:eastAsia="Arial" w:hAnsi="Garamond" w:cs="Arial"/>
          <w:szCs w:val="24"/>
        </w:rPr>
        <w:t>Lokal</w:t>
      </w:r>
      <w:proofErr w:type="spellEnd"/>
      <w:r w:rsidR="0092024E">
        <w:rPr>
          <w:rFonts w:ascii="Garamond" w:eastAsia="Arial" w:hAnsi="Garamond" w:cs="Arial"/>
          <w:szCs w:val="24"/>
        </w:rPr>
        <w:t xml:space="preserve"> </w:t>
      </w:r>
      <w:proofErr w:type="spellStart"/>
      <w:r w:rsidR="0092024E">
        <w:rPr>
          <w:rFonts w:ascii="Garamond" w:eastAsia="Arial" w:hAnsi="Garamond" w:cs="Arial"/>
          <w:szCs w:val="24"/>
        </w:rPr>
        <w:t>meddelas</w:t>
      </w:r>
      <w:proofErr w:type="spellEnd"/>
      <w:r w:rsidR="0092024E">
        <w:rPr>
          <w:rFonts w:ascii="Garamond" w:eastAsia="Arial" w:hAnsi="Garamond" w:cs="Arial"/>
          <w:szCs w:val="24"/>
        </w:rPr>
        <w:t xml:space="preserve"> </w:t>
      </w:r>
      <w:proofErr w:type="spellStart"/>
      <w:r w:rsidR="0092024E">
        <w:rPr>
          <w:rFonts w:ascii="Garamond" w:eastAsia="Arial" w:hAnsi="Garamond" w:cs="Arial"/>
          <w:szCs w:val="24"/>
        </w:rPr>
        <w:t>senare</w:t>
      </w:r>
      <w:proofErr w:type="spellEnd"/>
      <w:r w:rsidR="0092024E">
        <w:rPr>
          <w:rFonts w:ascii="Garamond" w:eastAsia="Arial" w:hAnsi="Garamond" w:cs="Arial"/>
          <w:szCs w:val="24"/>
        </w:rPr>
        <w:t>.</w:t>
      </w:r>
      <w:r w:rsidRPr="0092024E">
        <w:rPr>
          <w:rFonts w:ascii="Garamond" w:eastAsia="Arial" w:hAnsi="Garamond" w:cs="Arial"/>
          <w:szCs w:val="24"/>
        </w:rPr>
        <w:br/>
      </w:r>
      <w:r w:rsidRPr="0092024E">
        <w:rPr>
          <w:rFonts w:ascii="Garamond" w:eastAsia="Arial" w:hAnsi="Garamond" w:cs="Arial"/>
          <w:szCs w:val="24"/>
        </w:rPr>
        <w:br/>
      </w:r>
      <w:proofErr w:type="spellStart"/>
      <w:r w:rsidRPr="0092024E">
        <w:rPr>
          <w:rFonts w:ascii="Garamond" w:eastAsia="Arial" w:hAnsi="Garamond" w:cs="Arial"/>
          <w:b/>
          <w:szCs w:val="24"/>
        </w:rPr>
        <w:t>Lokal</w:t>
      </w:r>
      <w:proofErr w:type="spellEnd"/>
      <w:r w:rsidRPr="0092024E">
        <w:rPr>
          <w:rFonts w:ascii="Garamond" w:eastAsia="Arial" w:hAnsi="Garamond" w:cs="Arial"/>
          <w:szCs w:val="24"/>
        </w:rPr>
        <w:t xml:space="preserve">: </w:t>
      </w:r>
    </w:p>
    <w:p w14:paraId="2C41F334" w14:textId="77777777" w:rsidR="00981902" w:rsidRPr="0092024E" w:rsidRDefault="00981902" w:rsidP="00981902">
      <w:pPr>
        <w:ind w:right="-827"/>
        <w:rPr>
          <w:rFonts w:ascii="Garamond" w:eastAsia="Arial" w:hAnsi="Garamond" w:cs="Arial"/>
          <w:szCs w:val="24"/>
        </w:rPr>
      </w:pPr>
    </w:p>
    <w:p w14:paraId="791BE37C" w14:textId="6A45082A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Öppnande</w:t>
      </w:r>
    </w:p>
    <w:p w14:paraId="3DF304D5" w14:textId="51C7A69E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Mötets stadgeenliga utlysande</w:t>
      </w:r>
    </w:p>
    <w:p w14:paraId="2F0D31BA" w14:textId="53587892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Val av två justeringsmän att tillsammans med ordföranden justera protokollet</w:t>
      </w:r>
    </w:p>
    <w:p w14:paraId="283977F3" w14:textId="7C11DFE9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Val av ordförande och sekreterare för mötet</w:t>
      </w:r>
    </w:p>
    <w:p w14:paraId="3FBB74C7" w14:textId="57ECA340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Godkännande av styrelsens verksamhetsberättelse</w:t>
      </w:r>
    </w:p>
    <w:p w14:paraId="157BC56C" w14:textId="4ECAA808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Godkännande av föregående års räkenskaper</w:t>
      </w:r>
    </w:p>
    <w:p w14:paraId="48516C84" w14:textId="5D651370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Föredragning och godkännande av revisionsrapport</w:t>
      </w:r>
    </w:p>
    <w:p w14:paraId="76BCEB34" w14:textId="6427BBCD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Beviljande av ansvarsfrihet för styrelsen</w:t>
      </w:r>
    </w:p>
    <w:p w14:paraId="48980F45" w14:textId="709FD3E6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Godkännande av disposition av resultat från föregående år</w:t>
      </w:r>
    </w:p>
    <w:p w14:paraId="0C8E9AC5" w14:textId="5CFAA9A1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Godkännande av nästa års verksamhet.</w:t>
      </w:r>
    </w:p>
    <w:p w14:paraId="48084094" w14:textId="6F786CBE" w:rsid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Fastställande av medlemsavgifter för nästa år</w:t>
      </w:r>
    </w:p>
    <w:p w14:paraId="79F098F9" w14:textId="2C74BFB6" w:rsid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>
        <w:rPr>
          <w:rFonts w:ascii="Garamond" w:eastAsia="Arial" w:hAnsi="Garamond" w:cs="Arial"/>
          <w:szCs w:val="24"/>
          <w:lang w:val="sv-SE"/>
        </w:rPr>
        <w:t>Beslut om ändring av stadgar för föreningen (se bilaga)</w:t>
      </w:r>
    </w:p>
    <w:p w14:paraId="15EB7566" w14:textId="10E14D0C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>
        <w:rPr>
          <w:rFonts w:ascii="Garamond" w:eastAsia="Arial" w:hAnsi="Garamond" w:cs="Arial"/>
          <w:szCs w:val="24"/>
          <w:lang w:val="sv-SE"/>
        </w:rPr>
        <w:t>Beslut om ekonomiskt anslag till styrelse och vissa volontärer (se bilaga)</w:t>
      </w:r>
    </w:p>
    <w:p w14:paraId="455F0F5F" w14:textId="4A927BE0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Val av ordförande</w:t>
      </w:r>
    </w:p>
    <w:p w14:paraId="6ADD7664" w14:textId="74983DDC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Val av övriga styrelsemedlemmar och suppleanter</w:t>
      </w:r>
    </w:p>
    <w:p w14:paraId="4D13D416" w14:textId="07DA9A76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Val av en revisor och en revisors suppleant.</w:t>
      </w:r>
    </w:p>
    <w:p w14:paraId="0CBC3047" w14:textId="584243FD" w:rsidR="00981902" w:rsidRP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Val av valberedning</w:t>
      </w:r>
    </w:p>
    <w:p w14:paraId="58BEF59E" w14:textId="5D6ABAE5" w:rsidR="00981902" w:rsidRDefault="00981902" w:rsidP="00981902">
      <w:pPr>
        <w:pStyle w:val="Liststycke"/>
        <w:numPr>
          <w:ilvl w:val="0"/>
          <w:numId w:val="4"/>
        </w:numPr>
        <w:ind w:right="-827"/>
        <w:rPr>
          <w:rFonts w:ascii="Garamond" w:eastAsia="Arial" w:hAnsi="Garamond" w:cs="Arial"/>
          <w:szCs w:val="24"/>
          <w:lang w:val="sv-SE"/>
        </w:rPr>
      </w:pPr>
      <w:r w:rsidRPr="00981902">
        <w:rPr>
          <w:rFonts w:ascii="Garamond" w:eastAsia="Arial" w:hAnsi="Garamond" w:cs="Arial"/>
          <w:szCs w:val="24"/>
          <w:lang w:val="sv-SE"/>
        </w:rPr>
        <w:t>Övriga ärenden</w:t>
      </w:r>
    </w:p>
    <w:p w14:paraId="6290DD79" w14:textId="76A9CE25" w:rsidR="00981902" w:rsidRDefault="00981902" w:rsidP="00981902">
      <w:pPr>
        <w:ind w:right="-827"/>
        <w:rPr>
          <w:rFonts w:ascii="Garamond" w:eastAsia="Arial" w:hAnsi="Garamond" w:cs="Arial"/>
          <w:szCs w:val="24"/>
          <w:lang w:val="sv-SE"/>
        </w:rPr>
      </w:pPr>
    </w:p>
    <w:p w14:paraId="6B564ACA" w14:textId="20BC4C20" w:rsidR="00981902" w:rsidRDefault="00981902" w:rsidP="00981902">
      <w:pPr>
        <w:ind w:right="-827"/>
        <w:rPr>
          <w:rFonts w:ascii="Garamond" w:eastAsia="Arial" w:hAnsi="Garamond" w:cs="Arial"/>
          <w:b/>
          <w:szCs w:val="24"/>
          <w:lang w:val="sv-SE"/>
        </w:rPr>
      </w:pPr>
      <w:r>
        <w:rPr>
          <w:rFonts w:ascii="Garamond" w:eastAsia="Arial" w:hAnsi="Garamond" w:cs="Arial"/>
          <w:b/>
          <w:szCs w:val="24"/>
          <w:lang w:val="sv-SE"/>
        </w:rPr>
        <w:t>Föredrag</w:t>
      </w:r>
    </w:p>
    <w:p w14:paraId="72C13E77" w14:textId="674AE498" w:rsidR="00981902" w:rsidRPr="00981902" w:rsidRDefault="00981902" w:rsidP="00981902">
      <w:pPr>
        <w:ind w:right="-827"/>
        <w:rPr>
          <w:rFonts w:ascii="Garamond" w:eastAsia="Arial" w:hAnsi="Garamond" w:cs="Arial"/>
          <w:szCs w:val="24"/>
          <w:lang w:val="sv-SE"/>
        </w:rPr>
      </w:pPr>
      <w:r>
        <w:rPr>
          <w:rFonts w:ascii="Garamond" w:eastAsia="Arial" w:hAnsi="Garamond" w:cs="Arial"/>
          <w:szCs w:val="24"/>
          <w:lang w:val="sv-SE"/>
        </w:rPr>
        <w:t xml:space="preserve">Vid årsmötet deltar </w:t>
      </w:r>
      <w:r w:rsidR="0092024E">
        <w:rPr>
          <w:rFonts w:ascii="Garamond" w:eastAsia="Arial" w:hAnsi="Garamond" w:cs="Arial"/>
          <w:szCs w:val="24"/>
          <w:lang w:val="sv-SE"/>
        </w:rPr>
        <w:t>representanter</w:t>
      </w:r>
      <w:r w:rsidR="00AD4CE5">
        <w:rPr>
          <w:rFonts w:ascii="Garamond" w:eastAsia="Arial" w:hAnsi="Garamond" w:cs="Arial"/>
          <w:szCs w:val="24"/>
          <w:lang w:val="sv-SE"/>
        </w:rPr>
        <w:t xml:space="preserve"> från Forum Syd med en presentation om</w:t>
      </w:r>
      <w:r w:rsidR="00AD4CE5">
        <w:rPr>
          <w:rFonts w:ascii="Garamond" w:eastAsia="Arial" w:hAnsi="Garamond" w:cs="Arial"/>
          <w:szCs w:val="24"/>
          <w:lang w:val="sv-SE"/>
        </w:rPr>
        <w:br/>
      </w:r>
      <w:r w:rsidR="00AD4CE5">
        <w:rPr>
          <w:rFonts w:ascii="Garamond" w:eastAsia="Arial" w:hAnsi="Garamond" w:cs="Arial"/>
          <w:szCs w:val="24"/>
          <w:lang w:val="sv-SE"/>
        </w:rPr>
        <w:br/>
      </w:r>
      <w:bookmarkStart w:id="0" w:name="_GoBack"/>
      <w:r w:rsidR="0092024E" w:rsidRPr="0092024E">
        <w:rPr>
          <w:rFonts w:ascii="Garamond" w:eastAsia="Arial" w:hAnsi="Garamond" w:cs="Arial"/>
          <w:b/>
          <w:szCs w:val="24"/>
          <w:lang w:val="sv-SE"/>
        </w:rPr>
        <w:t>”Rättighetsbaserat arbete i samarbete med civil samhället”</w:t>
      </w:r>
      <w:bookmarkEnd w:id="0"/>
      <w:r w:rsidR="00AD4CE5">
        <w:rPr>
          <w:rFonts w:ascii="Garamond" w:eastAsia="Arial" w:hAnsi="Garamond" w:cs="Arial"/>
          <w:szCs w:val="24"/>
          <w:lang w:val="sv-SE"/>
        </w:rPr>
        <w:br/>
      </w:r>
      <w:r w:rsidR="00AD4CE5">
        <w:rPr>
          <w:rFonts w:ascii="Garamond" w:eastAsia="Arial" w:hAnsi="Garamond" w:cs="Arial"/>
          <w:szCs w:val="24"/>
          <w:lang w:val="sv-SE"/>
        </w:rPr>
        <w:br/>
      </w:r>
      <w:proofErr w:type="spellStart"/>
      <w:r w:rsidR="00AD4CE5">
        <w:rPr>
          <w:rFonts w:ascii="Garamond" w:eastAsia="Arial" w:hAnsi="Garamond" w:cs="Arial"/>
          <w:szCs w:val="24"/>
          <w:lang w:val="sv-SE"/>
        </w:rPr>
        <w:t>FuG</w:t>
      </w:r>
      <w:proofErr w:type="spellEnd"/>
      <w:r w:rsidR="00AD4CE5">
        <w:rPr>
          <w:rFonts w:ascii="Garamond" w:eastAsia="Arial" w:hAnsi="Garamond" w:cs="Arial"/>
          <w:szCs w:val="24"/>
          <w:lang w:val="sv-SE"/>
        </w:rPr>
        <w:t xml:space="preserve"> är medlemmar i Forum Syd och det är Forum Syd som varit huvudfinansiär för våra projekt i Uganda.</w:t>
      </w:r>
      <w:r w:rsidR="0092024E">
        <w:rPr>
          <w:rFonts w:ascii="Garamond" w:eastAsia="Arial" w:hAnsi="Garamond" w:cs="Arial"/>
          <w:szCs w:val="24"/>
          <w:lang w:val="sv-SE"/>
        </w:rPr>
        <w:t xml:space="preserve"> </w:t>
      </w:r>
      <w:proofErr w:type="spellStart"/>
      <w:r w:rsidR="0092024E">
        <w:rPr>
          <w:rFonts w:ascii="Garamond" w:eastAsia="Arial" w:hAnsi="Garamond" w:cs="Arial"/>
          <w:szCs w:val="24"/>
          <w:lang w:val="sv-SE"/>
        </w:rPr>
        <w:t>FuG</w:t>
      </w:r>
      <w:proofErr w:type="spellEnd"/>
      <w:r w:rsidR="0092024E">
        <w:rPr>
          <w:rFonts w:ascii="Garamond" w:eastAsia="Arial" w:hAnsi="Garamond" w:cs="Arial"/>
          <w:szCs w:val="24"/>
          <w:lang w:val="sv-SE"/>
        </w:rPr>
        <w:t xml:space="preserve"> arbetar med rättighetsbaserade projekt och följer Forum Syds arbetsmetodik</w:t>
      </w:r>
    </w:p>
    <w:p w14:paraId="3030AF6D" w14:textId="77777777" w:rsidR="00105BA2" w:rsidRPr="001F0BDB" w:rsidRDefault="00105BA2">
      <w:pPr>
        <w:ind w:right="-827"/>
        <w:rPr>
          <w:rFonts w:ascii="Garamond" w:eastAsia="Arial" w:hAnsi="Garamond" w:cs="Arial"/>
          <w:szCs w:val="24"/>
          <w:lang w:val="sv-SE"/>
        </w:rPr>
      </w:pPr>
    </w:p>
    <w:p w14:paraId="1FD6A556" w14:textId="28AC2259" w:rsidR="002005D0" w:rsidRPr="001F0BDB" w:rsidRDefault="003200F6">
      <w:pPr>
        <w:ind w:right="-827"/>
        <w:rPr>
          <w:rFonts w:ascii="Garamond" w:eastAsia="Arial" w:hAnsi="Garamond" w:cs="Arial"/>
          <w:szCs w:val="24"/>
          <w:lang w:val="sv-SE"/>
        </w:rPr>
      </w:pPr>
      <w:r w:rsidRPr="001F0BDB">
        <w:rPr>
          <w:rFonts w:ascii="Garamond" w:eastAsia="Arial" w:hAnsi="Garamond" w:cs="Arial"/>
          <w:szCs w:val="24"/>
          <w:lang w:val="sv-SE"/>
        </w:rPr>
        <w:t>Lars Rönnbäck</w:t>
      </w:r>
      <w:r w:rsidR="00AD4CE5">
        <w:rPr>
          <w:rFonts w:ascii="Garamond" w:eastAsia="Arial" w:hAnsi="Garamond" w:cs="Arial"/>
          <w:szCs w:val="24"/>
          <w:lang w:val="sv-SE"/>
        </w:rPr>
        <w:br/>
        <w:t>Styrelseordförande</w:t>
      </w:r>
    </w:p>
    <w:p w14:paraId="08919057" w14:textId="77777777" w:rsidR="002005D0" w:rsidRPr="001F0BDB" w:rsidRDefault="002005D0">
      <w:pPr>
        <w:rPr>
          <w:rFonts w:ascii="Garamond" w:eastAsia="Arial" w:hAnsi="Garamond" w:cs="Arial"/>
          <w:szCs w:val="24"/>
          <w:lang w:val="sv-SE"/>
        </w:rPr>
      </w:pPr>
    </w:p>
    <w:sectPr w:rsidR="002005D0" w:rsidRPr="001F0BDB" w:rsidSect="007C2A64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12AD" w14:textId="77777777" w:rsidR="00C86C52" w:rsidRDefault="00C86C52" w:rsidP="00B710BA">
      <w:r>
        <w:separator/>
      </w:r>
    </w:p>
  </w:endnote>
  <w:endnote w:type="continuationSeparator" w:id="0">
    <w:p w14:paraId="26C19FC3" w14:textId="77777777" w:rsidR="00C86C52" w:rsidRDefault="00C86C52" w:rsidP="00B7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363006"/>
      <w:docPartObj>
        <w:docPartGallery w:val="Page Numbers (Bottom of Page)"/>
        <w:docPartUnique/>
      </w:docPartObj>
    </w:sdtPr>
    <w:sdtEndPr/>
    <w:sdtContent>
      <w:p w14:paraId="670EF796" w14:textId="77777777" w:rsidR="00B710BA" w:rsidRDefault="00B710BA">
        <w:pPr>
          <w:pStyle w:val="Sidfot"/>
        </w:pPr>
        <w:r>
          <w:rPr>
            <w:noProof/>
            <w:lang w:val="sv-SE"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9A466" wp14:editId="58149DB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Ellip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36C52" w14:textId="7FDE330F" w:rsidR="00B710BA" w:rsidRDefault="00B710BA">
                              <w:pPr>
                                <w:pStyle w:val="Sidfot"/>
                                <w:rPr>
                                  <w:color w:val="5B9BD5" w:themeColor="accent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92024E" w:rsidRPr="0092024E">
                                <w:rPr>
                                  <w:noProof/>
                                  <w:color w:val="5B9BD5" w:themeColor="accent1"/>
                                  <w:lang w:val="sv-SE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5A9A466" id="Ellips 2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ARbEs4ICAAAM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14:paraId="29F36C52" w14:textId="7FDE330F" w:rsidR="00B710BA" w:rsidRDefault="00B710BA">
                        <w:pPr>
                          <w:pStyle w:val="Sidfot"/>
                          <w:rPr>
                            <w:color w:val="5B9BD5" w:themeColor="accent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92024E" w:rsidRPr="0092024E">
                          <w:rPr>
                            <w:noProof/>
                            <w:color w:val="5B9BD5" w:themeColor="accent1"/>
                            <w:lang w:val="sv-SE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983E" w14:textId="77777777" w:rsidR="00C86C52" w:rsidRDefault="00C86C52" w:rsidP="00B710BA">
      <w:r>
        <w:separator/>
      </w:r>
    </w:p>
  </w:footnote>
  <w:footnote w:type="continuationSeparator" w:id="0">
    <w:p w14:paraId="45CE983F" w14:textId="77777777" w:rsidR="00C86C52" w:rsidRDefault="00C86C52" w:rsidP="00B7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5718" w14:textId="77777777" w:rsidR="00B710BA" w:rsidRPr="008F36DF" w:rsidRDefault="00B710BA">
    <w:pPr>
      <w:pStyle w:val="Sidhuvud"/>
      <w:rPr>
        <w:sz w:val="20"/>
      </w:rPr>
    </w:pPr>
    <w:proofErr w:type="spellStart"/>
    <w:r w:rsidRPr="008F36DF">
      <w:rPr>
        <w:sz w:val="20"/>
      </w:rPr>
      <w:t>Årsberättelse</w:t>
    </w:r>
    <w:proofErr w:type="spellEnd"/>
    <w:r w:rsidRPr="008F36DF">
      <w:rPr>
        <w:sz w:val="20"/>
      </w:rPr>
      <w:ptab w:relativeTo="margin" w:alignment="center" w:leader="none"/>
    </w:r>
    <w:proofErr w:type="spellStart"/>
    <w:r w:rsidRPr="008F36DF">
      <w:rPr>
        <w:sz w:val="20"/>
      </w:rPr>
      <w:t>Farmaceuter</w:t>
    </w:r>
    <w:proofErr w:type="spellEnd"/>
    <w:r w:rsidRPr="008F36DF">
      <w:rPr>
        <w:sz w:val="20"/>
      </w:rPr>
      <w:t xml:space="preserve"> </w:t>
    </w:r>
    <w:proofErr w:type="spellStart"/>
    <w:r w:rsidRPr="008F36DF">
      <w:rPr>
        <w:sz w:val="20"/>
      </w:rPr>
      <w:t>utan</w:t>
    </w:r>
    <w:proofErr w:type="spellEnd"/>
    <w:r w:rsidRPr="008F36DF">
      <w:rPr>
        <w:sz w:val="20"/>
      </w:rPr>
      <w:t xml:space="preserve"> </w:t>
    </w:r>
    <w:proofErr w:type="spellStart"/>
    <w:r w:rsidRPr="008F36DF">
      <w:rPr>
        <w:sz w:val="20"/>
      </w:rPr>
      <w:t>Gränser</w:t>
    </w:r>
    <w:proofErr w:type="spellEnd"/>
    <w:r w:rsidRPr="008F36DF">
      <w:rPr>
        <w:sz w:val="20"/>
      </w:rPr>
      <w:t xml:space="preserve"> </w:t>
    </w:r>
    <w:proofErr w:type="spellStart"/>
    <w:r w:rsidRPr="008F36DF">
      <w:rPr>
        <w:sz w:val="20"/>
      </w:rPr>
      <w:t>FuG</w:t>
    </w:r>
    <w:proofErr w:type="spellEnd"/>
    <w:r w:rsidRPr="008F36DF">
      <w:rPr>
        <w:sz w:val="20"/>
      </w:rPr>
      <w:ptab w:relativeTo="margin" w:alignment="right" w:leader="none"/>
    </w:r>
    <w:proofErr w:type="spellStart"/>
    <w:r w:rsidRPr="008F36DF">
      <w:rPr>
        <w:sz w:val="20"/>
      </w:rPr>
      <w:t>Verksamhetsåret</w:t>
    </w:r>
    <w:proofErr w:type="spellEnd"/>
    <w:r w:rsidRPr="008F36DF">
      <w:rPr>
        <w:sz w:val="20"/>
      </w:rPr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B68A0"/>
    <w:multiLevelType w:val="hybridMultilevel"/>
    <w:tmpl w:val="0876E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5A18"/>
    <w:multiLevelType w:val="hybridMultilevel"/>
    <w:tmpl w:val="123623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62BF6"/>
    <w:multiLevelType w:val="hybridMultilevel"/>
    <w:tmpl w:val="59E64B7A"/>
    <w:lvl w:ilvl="0" w:tplc="DB6C4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45223"/>
    <w:multiLevelType w:val="hybridMultilevel"/>
    <w:tmpl w:val="A5565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D0"/>
    <w:rsid w:val="0000321C"/>
    <w:rsid w:val="00015F41"/>
    <w:rsid w:val="000C3A4A"/>
    <w:rsid w:val="00105BA2"/>
    <w:rsid w:val="00140BBF"/>
    <w:rsid w:val="00143DA6"/>
    <w:rsid w:val="0015123A"/>
    <w:rsid w:val="0016375B"/>
    <w:rsid w:val="00193AC9"/>
    <w:rsid w:val="001F0BDB"/>
    <w:rsid w:val="002005D0"/>
    <w:rsid w:val="00234E50"/>
    <w:rsid w:val="00241B27"/>
    <w:rsid w:val="00253668"/>
    <w:rsid w:val="002743C2"/>
    <w:rsid w:val="0029372B"/>
    <w:rsid w:val="002A5C7E"/>
    <w:rsid w:val="002C5B41"/>
    <w:rsid w:val="002D1F33"/>
    <w:rsid w:val="003200F6"/>
    <w:rsid w:val="0032139A"/>
    <w:rsid w:val="00324226"/>
    <w:rsid w:val="00365A9D"/>
    <w:rsid w:val="003C0AED"/>
    <w:rsid w:val="003F45CE"/>
    <w:rsid w:val="00425F77"/>
    <w:rsid w:val="0044470D"/>
    <w:rsid w:val="00454042"/>
    <w:rsid w:val="004549D7"/>
    <w:rsid w:val="004914D0"/>
    <w:rsid w:val="004B4489"/>
    <w:rsid w:val="004E2BD7"/>
    <w:rsid w:val="004F5454"/>
    <w:rsid w:val="004F5FE5"/>
    <w:rsid w:val="00530477"/>
    <w:rsid w:val="00565B10"/>
    <w:rsid w:val="005835DF"/>
    <w:rsid w:val="005B4D7E"/>
    <w:rsid w:val="005F2549"/>
    <w:rsid w:val="00602D8F"/>
    <w:rsid w:val="00636305"/>
    <w:rsid w:val="00641A10"/>
    <w:rsid w:val="006436F1"/>
    <w:rsid w:val="00654A85"/>
    <w:rsid w:val="00655EEE"/>
    <w:rsid w:val="00661EB7"/>
    <w:rsid w:val="00676811"/>
    <w:rsid w:val="00690C95"/>
    <w:rsid w:val="00693812"/>
    <w:rsid w:val="006C06CD"/>
    <w:rsid w:val="007050ED"/>
    <w:rsid w:val="0070648D"/>
    <w:rsid w:val="0072203F"/>
    <w:rsid w:val="00733351"/>
    <w:rsid w:val="0076550D"/>
    <w:rsid w:val="00767947"/>
    <w:rsid w:val="00782FFB"/>
    <w:rsid w:val="007C2A64"/>
    <w:rsid w:val="007C672B"/>
    <w:rsid w:val="00805221"/>
    <w:rsid w:val="00806707"/>
    <w:rsid w:val="008958A2"/>
    <w:rsid w:val="008B4749"/>
    <w:rsid w:val="008E313C"/>
    <w:rsid w:val="008F36DF"/>
    <w:rsid w:val="00904CDC"/>
    <w:rsid w:val="0091086F"/>
    <w:rsid w:val="0092024E"/>
    <w:rsid w:val="00946929"/>
    <w:rsid w:val="00954E37"/>
    <w:rsid w:val="00981902"/>
    <w:rsid w:val="009908F9"/>
    <w:rsid w:val="009C3D98"/>
    <w:rsid w:val="009E2391"/>
    <w:rsid w:val="00A07FDD"/>
    <w:rsid w:val="00A302E4"/>
    <w:rsid w:val="00A33C9A"/>
    <w:rsid w:val="00A3734D"/>
    <w:rsid w:val="00A43EE5"/>
    <w:rsid w:val="00A53373"/>
    <w:rsid w:val="00A57CFC"/>
    <w:rsid w:val="00A8528B"/>
    <w:rsid w:val="00AB2A79"/>
    <w:rsid w:val="00AD4CE5"/>
    <w:rsid w:val="00B17F5E"/>
    <w:rsid w:val="00B25D97"/>
    <w:rsid w:val="00B33486"/>
    <w:rsid w:val="00B50431"/>
    <w:rsid w:val="00B55B3A"/>
    <w:rsid w:val="00B679BE"/>
    <w:rsid w:val="00B710BA"/>
    <w:rsid w:val="00BD3C9F"/>
    <w:rsid w:val="00C376BF"/>
    <w:rsid w:val="00C469CC"/>
    <w:rsid w:val="00C86C52"/>
    <w:rsid w:val="00CA7BD8"/>
    <w:rsid w:val="00CE7B4C"/>
    <w:rsid w:val="00D1712E"/>
    <w:rsid w:val="00D36D65"/>
    <w:rsid w:val="00D74220"/>
    <w:rsid w:val="00DB285A"/>
    <w:rsid w:val="00DB5579"/>
    <w:rsid w:val="00DE5B13"/>
    <w:rsid w:val="00E050E5"/>
    <w:rsid w:val="00E33E38"/>
    <w:rsid w:val="00E532EF"/>
    <w:rsid w:val="00EB70CC"/>
    <w:rsid w:val="00EC7574"/>
    <w:rsid w:val="00ED116D"/>
    <w:rsid w:val="00ED7171"/>
    <w:rsid w:val="00F473FF"/>
    <w:rsid w:val="00F55843"/>
    <w:rsid w:val="00FB0E5F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6A2C6"/>
  <w15:docId w15:val="{377E7F5C-B7E0-4ABF-9668-23E991F9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2A64"/>
  </w:style>
  <w:style w:type="paragraph" w:styleId="Rubrik1">
    <w:name w:val="heading 1"/>
    <w:basedOn w:val="Normal"/>
    <w:next w:val="Normal"/>
    <w:rsid w:val="007C2A64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Rubrik2">
    <w:name w:val="heading 2"/>
    <w:basedOn w:val="Normal"/>
    <w:next w:val="Normal"/>
    <w:rsid w:val="007C2A6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rsid w:val="007C2A6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rsid w:val="007C2A64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rsid w:val="007C2A6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Rubrik6">
    <w:name w:val="heading 6"/>
    <w:basedOn w:val="Normal"/>
    <w:next w:val="Normal"/>
    <w:rsid w:val="007C2A6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rsid w:val="007C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rsid w:val="007C2A64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rsid w:val="007C2A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2A6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2A64"/>
    <w:rPr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2A64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5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5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76550D"/>
  </w:style>
  <w:style w:type="paragraph" w:styleId="Revision">
    <w:name w:val="Revision"/>
    <w:hidden/>
    <w:uiPriority w:val="99"/>
    <w:semiHidden/>
    <w:rsid w:val="0076550D"/>
  </w:style>
  <w:style w:type="character" w:styleId="Hyperlnk">
    <w:name w:val="Hyperlink"/>
    <w:basedOn w:val="Standardstycketeckensnitt"/>
    <w:uiPriority w:val="99"/>
    <w:unhideWhenUsed/>
    <w:rsid w:val="0080670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B4749"/>
    <w:pPr>
      <w:ind w:left="720"/>
      <w:contextualSpacing/>
    </w:pPr>
  </w:style>
  <w:style w:type="table" w:styleId="Tabellrutnt">
    <w:name w:val="Table Grid"/>
    <w:basedOn w:val="Normaltabell"/>
    <w:uiPriority w:val="39"/>
    <w:rsid w:val="0064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710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10BA"/>
  </w:style>
  <w:style w:type="paragraph" w:styleId="Sidfot">
    <w:name w:val="footer"/>
    <w:basedOn w:val="Normal"/>
    <w:link w:val="SidfotChar"/>
    <w:uiPriority w:val="99"/>
    <w:unhideWhenUsed/>
    <w:rsid w:val="00B710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10BA"/>
  </w:style>
  <w:style w:type="character" w:styleId="Starkreferens">
    <w:name w:val="Intense Reference"/>
    <w:basedOn w:val="Standardstycketeckensnitt"/>
    <w:uiPriority w:val="32"/>
    <w:qFormat/>
    <w:rsid w:val="00954E37"/>
    <w:rPr>
      <w:b/>
      <w:bCs/>
      <w:smallCaps/>
      <w:color w:val="5B9BD5" w:themeColor="accent1"/>
      <w:spacing w:val="5"/>
    </w:rPr>
  </w:style>
  <w:style w:type="paragraph" w:styleId="Ingetavstnd">
    <w:name w:val="No Spacing"/>
    <w:uiPriority w:val="1"/>
    <w:qFormat/>
    <w:rsid w:val="0098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FuG verksamhetsberätelse 2014 MS150102.docx</vt:lpstr>
      <vt:lpstr>FuG verksamhetsberätelse 2014 MS150102.docx</vt:lpstr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FuG verksamhetsberätelse 2014 MS150102.docx</dc:title>
  <dc:creator>Sten Olsson</dc:creator>
  <cp:lastModifiedBy>M R</cp:lastModifiedBy>
  <cp:revision>4</cp:revision>
  <cp:lastPrinted>2017-09-26T07:49:00Z</cp:lastPrinted>
  <dcterms:created xsi:type="dcterms:W3CDTF">2017-09-27T10:27:00Z</dcterms:created>
  <dcterms:modified xsi:type="dcterms:W3CDTF">2017-09-28T09:59:00Z</dcterms:modified>
</cp:coreProperties>
</file>